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103" w:type="dxa"/>
        <w:tblLook w:val="0000"/>
      </w:tblPr>
      <w:tblGrid>
        <w:gridCol w:w="3496"/>
        <w:gridCol w:w="5724"/>
      </w:tblGrid>
      <w:tr w:rsidR="00EF0C3C" w:rsidTr="009C5281">
        <w:trPr>
          <w:trHeight w:val="420"/>
        </w:trPr>
        <w:tc>
          <w:tcPr>
            <w:tcW w:w="349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dashed" w:sz="4" w:space="0" w:color="333333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Субъект РФ</w:t>
            </w:r>
          </w:p>
        </w:tc>
        <w:tc>
          <w:tcPr>
            <w:tcW w:w="5724" w:type="dxa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CCFFCC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RANGE!F8"/>
            <w:r w:rsidRPr="00B62AA8">
              <w:rPr>
                <w:rFonts w:ascii="Tahoma" w:hAnsi="Tahoma" w:cs="Tahoma"/>
                <w:b/>
                <w:bCs/>
              </w:rPr>
              <w:t>Новосибирская область</w:t>
            </w:r>
            <w:bookmarkEnd w:id="0"/>
          </w:p>
        </w:tc>
      </w:tr>
      <w:tr w:rsidR="00EF0C3C" w:rsidTr="009C5281">
        <w:trPr>
          <w:trHeight w:val="240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color w:val="FFFFFF"/>
              </w:rPr>
            </w:pPr>
            <w:r w:rsidRPr="00B62AA8">
              <w:rPr>
                <w:rFonts w:ascii="Tahoma" w:hAnsi="Tahoma" w:cs="Tahoma"/>
                <w:color w:val="FFFFFF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 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333333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1" w:name="RANGE!E13"/>
            <w:r w:rsidRPr="00B62AA8">
              <w:rPr>
                <w:rFonts w:ascii="Tahoma" w:hAnsi="Tahoma" w:cs="Tahoma"/>
                <w:b/>
                <w:bCs/>
              </w:rPr>
              <w:t>Наименование организации</w:t>
            </w:r>
            <w:bookmarkEnd w:id="1"/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bookmarkStart w:id="2" w:name="RANGE!F13"/>
            <w:r>
              <w:rPr>
                <w:rFonts w:ascii="Tahoma" w:hAnsi="Tahoma" w:cs="Tahoma"/>
              </w:rPr>
              <w:t xml:space="preserve">Общество с ограниченной ответственностью    </w:t>
            </w:r>
            <w:r w:rsidRPr="00B62AA8">
              <w:rPr>
                <w:rFonts w:ascii="Tahoma" w:hAnsi="Tahoma" w:cs="Tahoma"/>
              </w:rPr>
              <w:t xml:space="preserve"> "Энергосети Сибири"</w:t>
            </w:r>
            <w:bookmarkEnd w:id="2"/>
          </w:p>
        </w:tc>
      </w:tr>
      <w:tr w:rsidR="00EF0C3C" w:rsidTr="009C5281">
        <w:trPr>
          <w:trHeight w:val="255"/>
        </w:trPr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 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Основной государственный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лица.</w:t>
            </w:r>
          </w:p>
        </w:tc>
        <w:tc>
          <w:tcPr>
            <w:tcW w:w="5724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auto" w:fill="CCFFCC"/>
            <w:vAlign w:val="center"/>
          </w:tcPr>
          <w:p w:rsidR="00EF0C3C" w:rsidRPr="00251805" w:rsidRDefault="00EF0C3C" w:rsidP="009C5281">
            <w:pPr>
              <w:jc w:val="center"/>
              <w:rPr>
                <w:rFonts w:ascii="Tahoma" w:hAnsi="Tahoma" w:cs="Tahoma"/>
              </w:rPr>
            </w:pPr>
            <w:r w:rsidRPr="00251805">
              <w:rPr>
                <w:rFonts w:ascii="Tahoma" w:hAnsi="Tahoma" w:cs="Tahoma"/>
              </w:rPr>
              <w:t>Основной государственный регистрационный номер (ОГРН)</w:t>
            </w:r>
            <w:r w:rsidRPr="00251805">
              <w:rPr>
                <w:rFonts w:ascii="Tahoma" w:hAnsi="Tahoma" w:cs="Tahoma"/>
              </w:rPr>
              <w:tab/>
              <w:t>1115476072470</w:t>
            </w:r>
          </w:p>
          <w:p w:rsidR="00EF0C3C" w:rsidRPr="00251805" w:rsidRDefault="00EF0C3C" w:rsidP="009C5281">
            <w:pPr>
              <w:jc w:val="center"/>
              <w:rPr>
                <w:rFonts w:ascii="Tahoma" w:hAnsi="Tahoma" w:cs="Tahoma"/>
              </w:rPr>
            </w:pPr>
            <w:r w:rsidRPr="00251805">
              <w:rPr>
                <w:rFonts w:ascii="Tahoma" w:hAnsi="Tahoma" w:cs="Tahoma"/>
              </w:rPr>
              <w:t>Идентификационный номер налогоплательщика (ИНН)</w:t>
            </w:r>
            <w:r w:rsidRPr="00251805">
              <w:rPr>
                <w:rFonts w:ascii="Tahoma" w:hAnsi="Tahoma" w:cs="Tahoma"/>
              </w:rPr>
              <w:tab/>
              <w:t>5405436838</w:t>
            </w:r>
          </w:p>
          <w:p w:rsidR="00EF0C3C" w:rsidRPr="00251805" w:rsidRDefault="00EF0C3C" w:rsidP="009C5281">
            <w:pPr>
              <w:jc w:val="center"/>
              <w:rPr>
                <w:rFonts w:ascii="Tahoma" w:hAnsi="Tahoma" w:cs="Tahoma"/>
              </w:rPr>
            </w:pPr>
            <w:r w:rsidRPr="00251805">
              <w:rPr>
                <w:rFonts w:ascii="Tahoma" w:hAnsi="Tahoma" w:cs="Tahoma"/>
              </w:rPr>
              <w:t>Код ОКПО (Росстат)</w:t>
            </w:r>
            <w:r w:rsidRPr="00251805">
              <w:rPr>
                <w:rFonts w:ascii="Tahoma" w:hAnsi="Tahoma" w:cs="Tahoma"/>
              </w:rPr>
              <w:tab/>
              <w:t>91726234</w:t>
            </w:r>
          </w:p>
          <w:p w:rsidR="00EF0C3C" w:rsidRPr="00251805" w:rsidRDefault="00EF0C3C" w:rsidP="009C5281">
            <w:pPr>
              <w:jc w:val="center"/>
              <w:rPr>
                <w:rFonts w:ascii="Tahoma" w:hAnsi="Tahoma" w:cs="Tahoma"/>
              </w:rPr>
            </w:pPr>
            <w:r w:rsidRPr="00251805">
              <w:rPr>
                <w:rFonts w:ascii="Tahoma" w:hAnsi="Tahoma" w:cs="Tahoma"/>
              </w:rPr>
              <w:t>Код ОКАТО</w:t>
            </w:r>
            <w:r w:rsidRPr="00251805">
              <w:rPr>
                <w:rFonts w:ascii="Tahoma" w:hAnsi="Tahoma" w:cs="Tahoma"/>
              </w:rPr>
              <w:tab/>
              <w:t>50401379000</w:t>
            </w:r>
          </w:p>
          <w:p w:rsidR="00EF0C3C" w:rsidRPr="00251805" w:rsidRDefault="00EF0C3C" w:rsidP="009C5281">
            <w:pPr>
              <w:jc w:val="center"/>
              <w:rPr>
                <w:rFonts w:ascii="Tahoma" w:hAnsi="Tahoma" w:cs="Tahoma"/>
              </w:rPr>
            </w:pPr>
            <w:r w:rsidRPr="00251805">
              <w:rPr>
                <w:rFonts w:ascii="Tahoma" w:hAnsi="Tahoma" w:cs="Tahoma"/>
              </w:rPr>
              <w:t>Дата регистрации компании</w:t>
            </w:r>
            <w:r w:rsidRPr="00251805">
              <w:rPr>
                <w:rFonts w:ascii="Tahoma" w:hAnsi="Tahoma" w:cs="Tahoma"/>
              </w:rPr>
              <w:tab/>
              <w:t>20 июня 2011 года</w:t>
            </w:r>
          </w:p>
          <w:p w:rsidR="00EF0C3C" w:rsidRPr="00251805" w:rsidRDefault="00EF0C3C" w:rsidP="009C5281">
            <w:pPr>
              <w:jc w:val="center"/>
              <w:rPr>
                <w:rFonts w:ascii="Tahoma" w:hAnsi="Tahoma" w:cs="Tahoma"/>
              </w:rPr>
            </w:pPr>
            <w:r w:rsidRPr="00251805">
              <w:rPr>
                <w:rFonts w:ascii="Tahoma" w:hAnsi="Tahoma" w:cs="Tahoma"/>
              </w:rPr>
              <w:t>Регистратор</w:t>
            </w:r>
            <w:r w:rsidRPr="00251805">
              <w:rPr>
                <w:rFonts w:ascii="Tahoma" w:hAnsi="Tahoma" w:cs="Tahoma"/>
              </w:rPr>
              <w:tab/>
              <w:t>Межрайонная инспекция ФНС России 16 по Новосибирской области</w:t>
            </w:r>
          </w:p>
        </w:tc>
      </w:tr>
      <w:tr w:rsidR="00EF0C3C" w:rsidTr="009C5281">
        <w:trPr>
          <w:trHeight w:val="21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 </w:t>
            </w:r>
          </w:p>
        </w:tc>
      </w:tr>
      <w:tr w:rsidR="00EF0C3C" w:rsidTr="009C5281">
        <w:trPr>
          <w:trHeight w:val="360"/>
        </w:trPr>
        <w:tc>
          <w:tcPr>
            <w:tcW w:w="92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Адрес организации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Юридический адрес:</w:t>
            </w:r>
          </w:p>
        </w:tc>
        <w:tc>
          <w:tcPr>
            <w:tcW w:w="572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630 102 г"/>
              </w:smartTagPr>
              <w:r w:rsidRPr="00B62AA8">
                <w:rPr>
                  <w:rFonts w:ascii="Tahoma" w:hAnsi="Tahoma" w:cs="Tahoma"/>
                </w:rPr>
                <w:t>630 102 г</w:t>
              </w:r>
            </w:smartTag>
            <w:r w:rsidRPr="00B62AA8">
              <w:rPr>
                <w:rFonts w:ascii="Tahoma" w:hAnsi="Tahoma" w:cs="Tahoma"/>
              </w:rPr>
              <w:t xml:space="preserve">. Новосибирск, ул. </w:t>
            </w:r>
            <w:proofErr w:type="gramStart"/>
            <w:r w:rsidRPr="00B62AA8">
              <w:rPr>
                <w:rFonts w:ascii="Tahoma" w:hAnsi="Tahoma" w:cs="Tahoma"/>
              </w:rPr>
              <w:t>Садовая</w:t>
            </w:r>
            <w:proofErr w:type="gramEnd"/>
            <w:r w:rsidRPr="00B62AA8">
              <w:rPr>
                <w:rFonts w:ascii="Tahoma" w:hAnsi="Tahoma" w:cs="Tahoma"/>
              </w:rPr>
              <w:t>,20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Почтовый адрес:</w:t>
            </w:r>
          </w:p>
        </w:tc>
        <w:tc>
          <w:tcPr>
            <w:tcW w:w="572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630 102 г"/>
              </w:smartTagPr>
              <w:r w:rsidRPr="00B62AA8">
                <w:rPr>
                  <w:rFonts w:ascii="Tahoma" w:hAnsi="Tahoma" w:cs="Tahoma"/>
                </w:rPr>
                <w:t>630 102 г</w:t>
              </w:r>
            </w:smartTag>
            <w:r w:rsidRPr="00B62AA8">
              <w:rPr>
                <w:rFonts w:ascii="Tahoma" w:hAnsi="Tahoma" w:cs="Tahoma"/>
              </w:rPr>
              <w:t xml:space="preserve">. Новосибирск, ул. </w:t>
            </w:r>
            <w:proofErr w:type="gramStart"/>
            <w:r w:rsidRPr="00B62AA8">
              <w:rPr>
                <w:rFonts w:ascii="Tahoma" w:hAnsi="Tahoma" w:cs="Tahoma"/>
              </w:rPr>
              <w:t>Садовая</w:t>
            </w:r>
            <w:proofErr w:type="gramEnd"/>
            <w:r w:rsidRPr="00B62AA8">
              <w:rPr>
                <w:rFonts w:ascii="Tahoma" w:hAnsi="Tahoma" w:cs="Tahoma"/>
              </w:rPr>
              <w:t>,20</w:t>
            </w:r>
          </w:p>
        </w:tc>
      </w:tr>
      <w:tr w:rsidR="00EF0C3C" w:rsidTr="009C5281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 </w:t>
            </w:r>
          </w:p>
        </w:tc>
      </w:tr>
      <w:tr w:rsidR="00EF0C3C" w:rsidTr="009C5281">
        <w:trPr>
          <w:trHeight w:val="360"/>
        </w:trPr>
        <w:tc>
          <w:tcPr>
            <w:tcW w:w="92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Фамилия, имя, отчество:</w:t>
            </w:r>
          </w:p>
        </w:tc>
        <w:tc>
          <w:tcPr>
            <w:tcW w:w="572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Головкин Виктор Владимирович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5724" w:type="dxa"/>
            <w:tcBorders>
              <w:top w:val="nil"/>
              <w:left w:val="dashed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8(383) 240-93-73</w:t>
            </w:r>
          </w:p>
        </w:tc>
      </w:tr>
      <w:tr w:rsidR="00EF0C3C" w:rsidTr="009C5281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 </w:t>
            </w:r>
          </w:p>
        </w:tc>
      </w:tr>
      <w:tr w:rsidR="00EF0C3C" w:rsidTr="009C5281">
        <w:trPr>
          <w:trHeight w:val="360"/>
        </w:trPr>
        <w:tc>
          <w:tcPr>
            <w:tcW w:w="92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62AA8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Фамилия, имя, отчество:</w:t>
            </w:r>
          </w:p>
        </w:tc>
        <w:tc>
          <w:tcPr>
            <w:tcW w:w="572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 xml:space="preserve">Еремина </w:t>
            </w:r>
            <w:proofErr w:type="spellStart"/>
            <w:r w:rsidRPr="00B62AA8">
              <w:rPr>
                <w:rFonts w:ascii="Tahoma" w:hAnsi="Tahoma" w:cs="Tahoma"/>
              </w:rPr>
              <w:t>Инга</w:t>
            </w:r>
            <w:proofErr w:type="spellEnd"/>
            <w:r w:rsidRPr="00B62AA8">
              <w:rPr>
                <w:rFonts w:ascii="Tahoma" w:hAnsi="Tahoma" w:cs="Tahoma"/>
              </w:rPr>
              <w:t xml:space="preserve"> Юрьевна</w:t>
            </w:r>
          </w:p>
        </w:tc>
      </w:tr>
      <w:tr w:rsidR="00EF0C3C" w:rsidTr="009C5281">
        <w:trPr>
          <w:trHeight w:val="420"/>
        </w:trPr>
        <w:tc>
          <w:tcPr>
            <w:tcW w:w="3496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5724" w:type="dxa"/>
            <w:tcBorders>
              <w:top w:val="nil"/>
              <w:left w:val="dashed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FFFF99"/>
            <w:vAlign w:val="center"/>
          </w:tcPr>
          <w:p w:rsidR="00EF0C3C" w:rsidRPr="00B62AA8" w:rsidRDefault="00EF0C3C" w:rsidP="002C5C08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 xml:space="preserve">8(383) </w:t>
            </w:r>
            <w:r w:rsidR="002C5C08">
              <w:rPr>
                <w:rFonts w:ascii="Tahoma" w:hAnsi="Tahoma" w:cs="Tahoma"/>
              </w:rPr>
              <w:t>240-93-73</w:t>
            </w:r>
          </w:p>
        </w:tc>
      </w:tr>
    </w:tbl>
    <w:p w:rsidR="00EF0C3C" w:rsidRDefault="00EF0C3C" w:rsidP="00EF0C3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Режим  работы </w:t>
      </w:r>
    </w:p>
    <w:p w:rsidR="00EF0C3C" w:rsidRDefault="00EF0C3C" w:rsidP="00EF0C3C">
      <w:pPr>
        <w:jc w:val="center"/>
      </w:pPr>
    </w:p>
    <w:tbl>
      <w:tblPr>
        <w:tblW w:w="9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000"/>
      </w:tblPr>
      <w:tblGrid>
        <w:gridCol w:w="3496"/>
        <w:gridCol w:w="5724"/>
      </w:tblGrid>
      <w:tr w:rsidR="00EF0C3C" w:rsidRPr="00B62AA8" w:rsidTr="009C5281">
        <w:trPr>
          <w:trHeight w:val="420"/>
        </w:trPr>
        <w:tc>
          <w:tcPr>
            <w:tcW w:w="3496" w:type="dxa"/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Абонентский отдел</w:t>
            </w:r>
          </w:p>
        </w:tc>
        <w:tc>
          <w:tcPr>
            <w:tcW w:w="5724" w:type="dxa"/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 xml:space="preserve">8(383) </w:t>
            </w:r>
            <w:r>
              <w:rPr>
                <w:rFonts w:ascii="Tahoma" w:hAnsi="Tahoma" w:cs="Tahoma"/>
              </w:rPr>
              <w:t>240-93-73   с 8:00 до 17:00 обед с 12:00 до 13:00 в рабочие дни</w:t>
            </w:r>
          </w:p>
        </w:tc>
      </w:tr>
      <w:tr w:rsidR="00EF0C3C" w:rsidRPr="00B62AA8" w:rsidTr="009C5281">
        <w:trPr>
          <w:trHeight w:val="420"/>
        </w:trPr>
        <w:tc>
          <w:tcPr>
            <w:tcW w:w="3496" w:type="dxa"/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Диспетчерская служба</w:t>
            </w:r>
          </w:p>
        </w:tc>
        <w:tc>
          <w:tcPr>
            <w:tcW w:w="5724" w:type="dxa"/>
            <w:shd w:val="clear" w:color="auto" w:fill="FFFF99"/>
            <w:vAlign w:val="center"/>
          </w:tcPr>
          <w:p w:rsidR="00EF0C3C" w:rsidRPr="00B62AA8" w:rsidRDefault="00EF0C3C" w:rsidP="002C5C08">
            <w:pPr>
              <w:jc w:val="center"/>
              <w:rPr>
                <w:rFonts w:ascii="Tahoma" w:hAnsi="Tahoma" w:cs="Tahoma"/>
              </w:rPr>
            </w:pPr>
            <w:r w:rsidRPr="00B62AA8">
              <w:rPr>
                <w:rFonts w:ascii="Tahoma" w:hAnsi="Tahoma" w:cs="Tahoma"/>
              </w:rPr>
              <w:t xml:space="preserve">8(383) </w:t>
            </w:r>
            <w:r w:rsidR="002C5C08">
              <w:rPr>
                <w:rFonts w:ascii="Tahoma" w:hAnsi="Tahoma" w:cs="Tahoma"/>
              </w:rPr>
              <w:t>3011988</w:t>
            </w:r>
            <w:r>
              <w:rPr>
                <w:rFonts w:ascii="Tahoma" w:hAnsi="Tahoma" w:cs="Tahoma"/>
              </w:rPr>
              <w:t xml:space="preserve">   круглосуточно</w:t>
            </w:r>
          </w:p>
        </w:tc>
      </w:tr>
    </w:tbl>
    <w:p w:rsidR="00EF0C3C" w:rsidRDefault="00EF0C3C" w:rsidP="00EF0C3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Вид регулируемой деятельности</w:t>
      </w:r>
    </w:p>
    <w:p w:rsidR="00EF0C3C" w:rsidRDefault="00EF0C3C" w:rsidP="00EF0C3C">
      <w:pPr>
        <w:jc w:val="center"/>
        <w:rPr>
          <w:rFonts w:ascii="Tahoma" w:hAnsi="Tahoma" w:cs="Tahoma"/>
          <w:b/>
          <w:bCs/>
        </w:rPr>
      </w:pPr>
    </w:p>
    <w:tbl>
      <w:tblPr>
        <w:tblW w:w="9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000"/>
      </w:tblPr>
      <w:tblGrid>
        <w:gridCol w:w="3496"/>
        <w:gridCol w:w="5724"/>
      </w:tblGrid>
      <w:tr w:rsidR="00EF0C3C" w:rsidRPr="00B62AA8" w:rsidTr="009C5281">
        <w:trPr>
          <w:trHeight w:val="420"/>
        </w:trPr>
        <w:tc>
          <w:tcPr>
            <w:tcW w:w="3496" w:type="dxa"/>
            <w:shd w:val="clear" w:color="auto" w:fill="FFFFFF"/>
            <w:vAlign w:val="center"/>
          </w:tcPr>
          <w:p w:rsidR="00EF0C3C" w:rsidRPr="00B62AA8" w:rsidRDefault="00EF0C3C" w:rsidP="00EF0C3C">
            <w:pPr>
              <w:ind w:firstLineChars="100" w:firstLine="2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ООО «Энергосети Сибири» </w:t>
            </w:r>
          </w:p>
        </w:tc>
        <w:tc>
          <w:tcPr>
            <w:tcW w:w="5724" w:type="dxa"/>
            <w:shd w:val="clear" w:color="auto" w:fill="FFFF99"/>
            <w:vAlign w:val="center"/>
          </w:tcPr>
          <w:p w:rsidR="00EF0C3C" w:rsidRPr="00B62AA8" w:rsidRDefault="00EF0C3C" w:rsidP="009C52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Осуществляет деятельность по передаче электрической, тепловой энергии, а также подаче холодной, горячей воды потребителям с  водоотведением сточных вод.</w:t>
            </w:r>
          </w:p>
        </w:tc>
      </w:tr>
    </w:tbl>
    <w:p w:rsidR="000B267B" w:rsidRDefault="000B267B"/>
    <w:sectPr w:rsidR="000B267B" w:rsidSect="001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F0C3C"/>
    <w:rsid w:val="000B267B"/>
    <w:rsid w:val="00105910"/>
    <w:rsid w:val="002C5C08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2016-03-25T03:28:00Z</dcterms:created>
  <dcterms:modified xsi:type="dcterms:W3CDTF">2016-03-25T04:50:00Z</dcterms:modified>
</cp:coreProperties>
</file>