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DB" w:rsidRDefault="00AC24DB" w:rsidP="00DA3BF8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1pt" o:ole="">
            <v:imagedata r:id="rId4" o:title=""/>
          </v:shape>
          <o:OLEObject Type="Embed" ProgID="Msxml2.SAXXMLReader.5.0" ShapeID="_x0000_i1025" DrawAspect="Content" ObjectID="_1520411194" r:id="rId5"/>
        </w:object>
      </w:r>
    </w:p>
    <w:p w:rsidR="00DA3BF8" w:rsidRDefault="00DA3BF8" w:rsidP="00DA3B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17.01.2013 г. № 6 «О с</w:t>
      </w:r>
      <w:r w:rsidRPr="00B45C75">
        <w:rPr>
          <w:sz w:val="24"/>
          <w:szCs w:val="24"/>
        </w:rPr>
        <w:t>тандар</w:t>
      </w:r>
      <w:r>
        <w:rPr>
          <w:sz w:val="24"/>
          <w:szCs w:val="24"/>
        </w:rPr>
        <w:t>тах</w:t>
      </w:r>
      <w:r w:rsidRPr="00B45C75">
        <w:rPr>
          <w:sz w:val="24"/>
          <w:szCs w:val="24"/>
        </w:rPr>
        <w:t xml:space="preserve"> раскрытия информации </w:t>
      </w:r>
      <w:r>
        <w:rPr>
          <w:sz w:val="24"/>
          <w:szCs w:val="24"/>
        </w:rPr>
        <w:t xml:space="preserve">в сфере водоснабжения и водоотведения»,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DA3BF8" w:rsidRDefault="00DA3BF8" w:rsidP="00DA3B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21. раскрытию подлежит следующая информация,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DA3BF8" w:rsidRDefault="00DA3BF8" w:rsidP="00DA3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7CC3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о количестве поданных заявок о подключении к централизованной системе холодного водоснабжения </w:t>
      </w:r>
      <w:r w:rsidR="00AC24DB">
        <w:rPr>
          <w:sz w:val="24"/>
          <w:szCs w:val="24"/>
        </w:rPr>
        <w:t xml:space="preserve">за </w:t>
      </w:r>
      <w:r w:rsidR="005C7C1C">
        <w:rPr>
          <w:sz w:val="24"/>
          <w:szCs w:val="24"/>
        </w:rPr>
        <w:t xml:space="preserve">1 квартал  2016 </w:t>
      </w:r>
      <w:r w:rsidR="00AC24DB">
        <w:rPr>
          <w:sz w:val="24"/>
          <w:szCs w:val="24"/>
        </w:rPr>
        <w:t xml:space="preserve"> год</w:t>
      </w:r>
      <w:r w:rsidR="005C7C1C">
        <w:rPr>
          <w:sz w:val="24"/>
          <w:szCs w:val="24"/>
        </w:rPr>
        <w:t>а; Подано – 1 заявка</w:t>
      </w:r>
      <w:r>
        <w:rPr>
          <w:sz w:val="24"/>
          <w:szCs w:val="24"/>
        </w:rPr>
        <w:t>.</w:t>
      </w:r>
    </w:p>
    <w:p w:rsidR="00DA3BF8" w:rsidRDefault="00DA3BF8" w:rsidP="00DA3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7CC3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о количестве исполненных заявок о подключении к централизованной системе холодного водоснабжения </w:t>
      </w:r>
      <w:r w:rsidR="00AC24DB">
        <w:rPr>
          <w:sz w:val="24"/>
          <w:szCs w:val="24"/>
        </w:rPr>
        <w:t xml:space="preserve">за </w:t>
      </w:r>
      <w:r w:rsidR="005C7C1C">
        <w:rPr>
          <w:sz w:val="24"/>
          <w:szCs w:val="24"/>
        </w:rPr>
        <w:t>1 квартал 2016</w:t>
      </w:r>
      <w:r w:rsidR="00AC24DB">
        <w:rPr>
          <w:sz w:val="24"/>
          <w:szCs w:val="24"/>
        </w:rPr>
        <w:t xml:space="preserve"> год; Исполнено – выданы технические условия</w:t>
      </w:r>
      <w:r>
        <w:rPr>
          <w:sz w:val="24"/>
          <w:szCs w:val="24"/>
        </w:rPr>
        <w:t>.</w:t>
      </w:r>
    </w:p>
    <w:p w:rsidR="00DA3BF8" w:rsidRDefault="00DA3BF8" w:rsidP="00DA3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7CC3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 Решения об отказе в технологическом присоединении не принималось.</w:t>
      </w:r>
    </w:p>
    <w:p w:rsidR="005C63B9" w:rsidRDefault="005C63B9"/>
    <w:sectPr w:rsidR="005C63B9" w:rsidSect="00AE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DA3BF8"/>
    <w:rsid w:val="005C63B9"/>
    <w:rsid w:val="005C7C1C"/>
    <w:rsid w:val="008318E6"/>
    <w:rsid w:val="00AC24DB"/>
    <w:rsid w:val="00AE3D4A"/>
    <w:rsid w:val="00D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DA3B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2016-03-25T03:24:00Z</dcterms:created>
  <dcterms:modified xsi:type="dcterms:W3CDTF">2016-03-25T04:40:00Z</dcterms:modified>
</cp:coreProperties>
</file>